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11341100</wp:posOffset>
            </wp:positionV>
            <wp:extent cx="393700" cy="330200"/>
            <wp:effectExtent l="0" t="0" r="6350" b="1270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9"/>
                    <a:stretch>
                      <a:fillRect/>
                    </a:stretch>
                  </pic:blipFill>
                  <pic:spPr>
                    <a:xfrm>
                      <a:off x="0" y="0"/>
                      <a:ext cx="393700" cy="330200"/>
                    </a:xfrm>
                    <a:prstGeom prst="rect">
                      <a:avLst/>
                    </a:prstGeom>
                  </pic:spPr>
                </pic:pic>
              </a:graphicData>
            </a:graphic>
          </wp:anchor>
        </w:drawing>
      </w:r>
      <w:r>
        <w:rPr>
          <w:rFonts w:ascii="黑体" w:hAnsi="黑体" w:eastAsia="黑体" w:cs="黑体"/>
          <w:b/>
          <w:sz w:val="30"/>
        </w:rPr>
        <w:t>第四章中国的主要产业 练习 八年级上册湘教版地理</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读我国四大工业基地分布图，回答以下小题。</w:t>
      </w:r>
    </w:p>
    <w:p>
      <w:pPr>
        <w:shd w:val="clear" w:color="auto" w:fill="auto"/>
        <w:spacing w:line="360" w:lineRule="auto"/>
        <w:jc w:val="left"/>
      </w:pPr>
      <w:r>
        <w:drawing>
          <wp:inline distT="0" distB="0" distL="114300" distR="114300">
            <wp:extent cx="2809875" cy="222885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2809875" cy="2228850"/>
                    </a:xfrm>
                    <a:prstGeom prst="rect">
                      <a:avLst/>
                    </a:prstGeom>
                  </pic:spPr>
                </pic:pic>
              </a:graphicData>
            </a:graphic>
          </wp:inline>
        </w:drawing>
      </w:r>
    </w:p>
    <w:p>
      <w:pPr>
        <w:shd w:val="clear" w:color="auto" w:fill="auto"/>
        <w:spacing w:line="360" w:lineRule="auto"/>
        <w:jc w:val="left"/>
      </w:pPr>
      <w:r>
        <w:t>1．我国四大工业基地分布的共同特点是</w:t>
      </w:r>
    </w:p>
    <w:p>
      <w:pPr>
        <w:shd w:val="clear" w:color="auto" w:fill="auto"/>
        <w:tabs>
          <w:tab w:val="left" w:pos="2078"/>
          <w:tab w:val="left" w:pos="4156"/>
          <w:tab w:val="left" w:pos="6234"/>
        </w:tabs>
        <w:spacing w:line="360" w:lineRule="auto"/>
        <w:jc w:val="left"/>
      </w:pPr>
      <w:r>
        <w:t>A．沿海分布</w:t>
      </w:r>
      <w:r>
        <w:tab/>
      </w:r>
      <w:r>
        <w:t>B．沿长江分布</w:t>
      </w:r>
      <w:r>
        <w:tab/>
      </w:r>
      <w:r>
        <w:t>C．沿黄河分布</w:t>
      </w:r>
      <w:r>
        <w:tab/>
      </w:r>
      <w:r>
        <w:t>D．沿京广铁路分布</w:t>
      </w:r>
    </w:p>
    <w:p>
      <w:pPr>
        <w:shd w:val="clear" w:color="auto" w:fill="auto"/>
        <w:spacing w:line="360" w:lineRule="auto"/>
        <w:jc w:val="left"/>
      </w:pPr>
      <w:r>
        <w:t>2．图中②是我国最大综合性工业基地，②是</w:t>
      </w:r>
    </w:p>
    <w:p>
      <w:pPr>
        <w:shd w:val="clear" w:color="auto" w:fill="auto"/>
        <w:tabs>
          <w:tab w:val="left" w:pos="4156"/>
        </w:tabs>
        <w:spacing w:line="360" w:lineRule="auto"/>
        <w:jc w:val="left"/>
      </w:pPr>
      <w:r>
        <w:t>A．辽中南工业基地</w:t>
      </w:r>
      <w:r>
        <w:tab/>
      </w:r>
      <w:r>
        <w:t>B．京津唐工业基地</w:t>
      </w:r>
    </w:p>
    <w:p>
      <w:pPr>
        <w:shd w:val="clear" w:color="auto" w:fill="auto"/>
        <w:tabs>
          <w:tab w:val="left" w:pos="4156"/>
        </w:tabs>
        <w:spacing w:line="360" w:lineRule="auto"/>
        <w:jc w:val="left"/>
      </w:pPr>
      <w:r>
        <w:t>C．沪宁杭工业基地</w:t>
      </w:r>
      <w:r>
        <w:tab/>
      </w:r>
      <w:r>
        <w:t>D．珠江三角洲工业基地</w:t>
      </w:r>
    </w:p>
    <w:p>
      <w:pPr>
        <w:shd w:val="clear" w:color="auto" w:fill="auto"/>
        <w:tabs>
          <w:tab w:val="left" w:pos="4156"/>
        </w:tabs>
        <w:spacing w:line="360" w:lineRule="auto"/>
        <w:jc w:val="left"/>
      </w:pPr>
    </w:p>
    <w:p>
      <w:pPr>
        <w:shd w:val="clear" w:color="auto" w:fill="auto"/>
        <w:spacing w:line="360" w:lineRule="auto"/>
        <w:ind w:firstLine="420"/>
        <w:jc w:val="left"/>
        <w:rPr>
          <w:rFonts w:ascii="楷体" w:hAnsi="楷体" w:eastAsia="楷体" w:cs="楷体"/>
        </w:rPr>
      </w:pPr>
      <w:r>
        <w:rPr>
          <w:rFonts w:ascii="楷体" w:hAnsi="楷体" w:eastAsia="楷体" w:cs="楷体"/>
        </w:rPr>
        <w:t>2019年5月16日，“2019丝路经济国际论坛”会议在西安召开，来自国内外的31名专家学者做了专题报告。结合我国铁路干线分布图，完成下面小题。</w:t>
      </w:r>
    </w:p>
    <w:p>
      <w:pPr>
        <w:shd w:val="clear" w:color="auto" w:fill="auto"/>
        <w:spacing w:line="360" w:lineRule="auto"/>
        <w:jc w:val="left"/>
      </w:pPr>
      <w:r>
        <w:drawing>
          <wp:inline distT="0" distB="0" distL="114300" distR="114300">
            <wp:extent cx="3982085" cy="3090545"/>
            <wp:effectExtent l="0" t="0" r="18415" b="1460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3982085" cy="3090545"/>
                    </a:xfrm>
                    <a:prstGeom prst="rect">
                      <a:avLst/>
                    </a:prstGeom>
                  </pic:spPr>
                </pic:pic>
              </a:graphicData>
            </a:graphic>
          </wp:inline>
        </w:drawing>
      </w:r>
    </w:p>
    <w:p>
      <w:pPr>
        <w:shd w:val="clear" w:color="auto" w:fill="auto"/>
        <w:spacing w:line="360" w:lineRule="auto"/>
        <w:jc w:val="left"/>
      </w:pPr>
      <w:r>
        <w:t>3．上海的专家如果乘坐火车去西安参加会议，应选择的铁路干线是（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A．陇海线、兰新线</w:t>
      </w:r>
      <w:r>
        <w:tab/>
      </w:r>
      <w:r>
        <w:t>B．京哈线、京广线</w:t>
      </w:r>
    </w:p>
    <w:p>
      <w:pPr>
        <w:shd w:val="clear" w:color="auto" w:fill="auto"/>
        <w:tabs>
          <w:tab w:val="left" w:pos="4156"/>
        </w:tabs>
        <w:spacing w:line="360" w:lineRule="auto"/>
        <w:jc w:val="left"/>
      </w:pPr>
      <w:r>
        <w:t>C．宝成线、陇海线</w:t>
      </w:r>
      <w:r>
        <w:tab/>
      </w:r>
      <w:r>
        <w:t>D．京沪线、陇海线</w:t>
      </w:r>
    </w:p>
    <w:p>
      <w:pPr>
        <w:shd w:val="clear" w:color="auto" w:fill="auto"/>
        <w:spacing w:line="360" w:lineRule="auto"/>
        <w:jc w:val="left"/>
      </w:pPr>
      <w:r>
        <w:t>4．会后，专家们去距会场23千米的西安标志性雕塑﹣﹣“丝绸之路群雕”进行考察，应选择的交通运输方式是（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A．铁路</w:t>
      </w:r>
      <w:r>
        <w:tab/>
      </w:r>
      <w:r>
        <w:t>B．水路</w:t>
      </w:r>
      <w:r>
        <w:tab/>
      </w:r>
      <w:r>
        <w:t>C．公路</w:t>
      </w:r>
      <w:r>
        <w:tab/>
      </w:r>
      <w:r>
        <w:t>D．航空</w:t>
      </w:r>
    </w:p>
    <w:p>
      <w:pPr>
        <w:shd w:val="clear" w:color="auto" w:fill="auto"/>
        <w:tabs>
          <w:tab w:val="left" w:pos="2078"/>
          <w:tab w:val="left" w:pos="4156"/>
          <w:tab w:val="left" w:pos="6234"/>
        </w:tabs>
        <w:spacing w:line="360" w:lineRule="auto"/>
        <w:jc w:val="left"/>
      </w:pPr>
    </w:p>
    <w:p>
      <w:pPr>
        <w:shd w:val="clear" w:color="auto" w:fill="auto"/>
        <w:spacing w:line="360" w:lineRule="auto"/>
        <w:jc w:val="left"/>
        <w:rPr>
          <w:sz w:val="21"/>
        </w:rPr>
      </w:pPr>
      <w:r>
        <w:t>5．</w:t>
      </w:r>
      <w:r>
        <w:rPr>
          <w:sz w:val="21"/>
        </w:rPr>
        <w:t>我国幅员辽阔，地域差异显著。下列说法正确的是（　　）</w:t>
      </w:r>
    </w:p>
    <w:p>
      <w:pPr>
        <w:shd w:val="clear" w:color="auto" w:fill="auto"/>
        <w:tabs>
          <w:tab w:val="left" w:pos="4156"/>
        </w:tabs>
        <w:spacing w:line="360" w:lineRule="auto"/>
        <w:jc w:val="left"/>
        <w:rPr>
          <w:sz w:val="21"/>
        </w:rPr>
      </w:pPr>
      <w:r>
        <w:t>A．</w:t>
      </w:r>
      <w:r>
        <w:rPr>
          <w:sz w:val="21"/>
        </w:rPr>
        <w:t>农业类型﹣东耕西牧</w:t>
      </w:r>
      <w:r>
        <w:tab/>
      </w:r>
      <w:r>
        <w:t>B．</w:t>
      </w:r>
      <w:r>
        <w:rPr>
          <w:sz w:val="21"/>
        </w:rPr>
        <w:t>人口和城市一东疏西密</w:t>
      </w:r>
    </w:p>
    <w:p>
      <w:pPr>
        <w:shd w:val="clear" w:color="auto" w:fill="auto"/>
        <w:tabs>
          <w:tab w:val="left" w:pos="4156"/>
        </w:tabs>
        <w:spacing w:line="360" w:lineRule="auto"/>
        <w:jc w:val="left"/>
        <w:rPr>
          <w:sz w:val="21"/>
        </w:rPr>
      </w:pPr>
      <w:r>
        <w:t>C．</w:t>
      </w:r>
      <w:r>
        <w:rPr>
          <w:sz w:val="21"/>
        </w:rPr>
        <w:t>传统民居﹣南平北尖</w:t>
      </w:r>
      <w:r>
        <w:tab/>
      </w:r>
      <w:r>
        <w:t>D．</w:t>
      </w:r>
      <w:r>
        <w:rPr>
          <w:sz w:val="21"/>
        </w:rPr>
        <w:t>传统交通工具﹣南马北船</w:t>
      </w:r>
    </w:p>
    <w:p>
      <w:pPr>
        <w:shd w:val="clear" w:color="auto" w:fill="auto"/>
        <w:spacing w:line="360" w:lineRule="auto"/>
        <w:ind w:firstLine="420"/>
        <w:jc w:val="left"/>
        <w:rPr>
          <w:rFonts w:ascii="楷体" w:hAnsi="楷体" w:eastAsia="楷体" w:cs="楷体"/>
        </w:rPr>
      </w:pPr>
      <w:r>
        <w:rPr>
          <w:rFonts w:ascii="楷体" w:hAnsi="楷体" w:eastAsia="楷体" w:cs="楷体"/>
        </w:rPr>
        <w:t>东数西算是指将东部地区所产生的数据传输到西部地区进行存储和计算。持续的电能供应、温度稳定在20℃～一25℃、相对湿度稳定在40%一50%的洁净环境是数据中心服务器的运行要求。据此并结合右图完成下面小题。</w:t>
      </w:r>
    </w:p>
    <w:p>
      <w:pPr>
        <w:shd w:val="clear" w:color="auto" w:fill="auto"/>
        <w:spacing w:line="360" w:lineRule="auto"/>
        <w:jc w:val="left"/>
      </w:pPr>
      <w:r>
        <w:drawing>
          <wp:inline distT="0" distB="0" distL="114300" distR="114300">
            <wp:extent cx="4152900" cy="3952875"/>
            <wp:effectExtent l="0" t="0" r="0"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4152900" cy="3952875"/>
                    </a:xfrm>
                    <a:prstGeom prst="rect">
                      <a:avLst/>
                    </a:prstGeom>
                  </pic:spPr>
                </pic:pic>
              </a:graphicData>
            </a:graphic>
          </wp:inline>
        </w:drawing>
      </w:r>
    </w:p>
    <w:p>
      <w:pPr>
        <w:shd w:val="clear" w:color="auto" w:fill="auto"/>
        <w:spacing w:line="360" w:lineRule="auto"/>
        <w:jc w:val="left"/>
      </w:pPr>
      <w:r>
        <w:t>6．把东部的部分数据传输到西部进行计算和处理的主要原因是（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A．土地价格的因素</w:t>
      </w:r>
      <w:r>
        <w:tab/>
      </w:r>
      <w:r>
        <w:t>B．国防安全的需要</w:t>
      </w:r>
    </w:p>
    <w:p>
      <w:pPr>
        <w:shd w:val="clear" w:color="auto" w:fill="auto"/>
        <w:tabs>
          <w:tab w:val="left" w:pos="4156"/>
        </w:tabs>
        <w:spacing w:line="360" w:lineRule="auto"/>
        <w:jc w:val="left"/>
      </w:pPr>
      <w:r>
        <w:t>C．能源与环境考量</w:t>
      </w:r>
      <w:r>
        <w:tab/>
      </w:r>
      <w:r>
        <w:t>D．数据保密的需要</w:t>
      </w:r>
    </w:p>
    <w:p>
      <w:pPr>
        <w:shd w:val="clear" w:color="auto" w:fill="auto"/>
        <w:spacing w:line="360" w:lineRule="auto"/>
        <w:jc w:val="left"/>
      </w:pPr>
      <w:r>
        <w:t>7．实施“东数西算”工程的主要意义是（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A．以数据为纽带促进区域协同发展</w:t>
      </w:r>
      <w:r>
        <w:tab/>
      </w:r>
      <w:r>
        <w:t>B．将加快京津冀地区的能源开发</w:t>
      </w:r>
    </w:p>
    <w:p>
      <w:pPr>
        <w:shd w:val="clear" w:color="auto" w:fill="auto"/>
        <w:tabs>
          <w:tab w:val="left" w:pos="4156"/>
        </w:tabs>
        <w:spacing w:line="360" w:lineRule="auto"/>
        <w:jc w:val="left"/>
      </w:pPr>
      <w:r>
        <w:t>C．能进一步发挥长江的运输功能</w:t>
      </w:r>
      <w:r>
        <w:tab/>
      </w:r>
      <w:r>
        <w:t>D．减少粤港澳大湾区的人口压力</w:t>
      </w:r>
    </w:p>
    <w:p>
      <w:pPr>
        <w:shd w:val="clear" w:color="auto" w:fill="auto"/>
        <w:tabs>
          <w:tab w:val="left" w:pos="4156"/>
        </w:tabs>
        <w:spacing w:line="360" w:lineRule="auto"/>
        <w:jc w:val="left"/>
      </w:pPr>
    </w:p>
    <w:p>
      <w:pPr>
        <w:shd w:val="clear" w:color="auto" w:fill="auto"/>
        <w:spacing w:line="360" w:lineRule="auto"/>
        <w:ind w:firstLine="420"/>
        <w:jc w:val="left"/>
        <w:rPr>
          <w:rFonts w:ascii="楷体" w:hAnsi="楷体" w:eastAsia="楷体" w:cs="楷体"/>
        </w:rPr>
      </w:pPr>
      <w:r>
        <w:rPr>
          <w:rFonts w:ascii="楷体" w:hAnsi="楷体" w:eastAsia="楷体" w:cs="楷体"/>
        </w:rPr>
        <w:t>为确保粮食安全，必须要落实最严格的耕地保护制度，确保18亿亩耕地实至名归。读我国土地资源分布图，据此完成下面小题。</w:t>
      </w:r>
    </w:p>
    <w:p>
      <w:pPr>
        <w:shd w:val="clear" w:color="auto" w:fill="auto"/>
        <w:spacing w:line="360" w:lineRule="auto"/>
        <w:jc w:val="left"/>
      </w:pPr>
      <w:r>
        <w:drawing>
          <wp:inline distT="0" distB="0" distL="114300" distR="114300">
            <wp:extent cx="3848100" cy="29908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3848100" cy="2990850"/>
                    </a:xfrm>
                    <a:prstGeom prst="rect">
                      <a:avLst/>
                    </a:prstGeom>
                  </pic:spPr>
                </pic:pic>
              </a:graphicData>
            </a:graphic>
          </wp:inline>
        </w:drawing>
      </w:r>
    </w:p>
    <w:p>
      <w:pPr>
        <w:shd w:val="clear" w:color="auto" w:fill="auto"/>
        <w:spacing w:line="360" w:lineRule="auto"/>
        <w:jc w:val="left"/>
      </w:pPr>
      <w:r>
        <w:t>8．我国自然环境复杂多样。为充分利用各地自然条件的优势，下列土地利用类型与农业部门对应正确的是（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A．①—畜牧业</w:t>
      </w:r>
      <w:r>
        <w:tab/>
      </w:r>
      <w:r>
        <w:t>B．②—林业</w:t>
      </w:r>
      <w:r>
        <w:tab/>
      </w:r>
      <w:r>
        <w:t>C．③—种植业</w:t>
      </w:r>
      <w:r>
        <w:tab/>
      </w:r>
      <w:r>
        <w:t>D．④—渔业</w:t>
      </w:r>
    </w:p>
    <w:p>
      <w:pPr>
        <w:shd w:val="clear" w:color="auto" w:fill="auto"/>
        <w:spacing w:line="360" w:lineRule="auto"/>
        <w:jc w:val="left"/>
      </w:pPr>
      <w:r>
        <w:t>9．关于我国土地资源的特点，下列选项正确的是（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t>①土地资源总量丰富，人均占有量少②土地类型齐全，难以利用土地多</w:t>
      </w:r>
    </w:p>
    <w:p>
      <w:pPr>
        <w:shd w:val="clear" w:color="auto" w:fill="auto"/>
        <w:spacing w:line="360" w:lineRule="auto"/>
        <w:jc w:val="left"/>
      </w:pPr>
      <w:r>
        <w:t>③耕地资源与水资源空间匹配度较好④耕地比重小，耕地后备资源匮乏</w:t>
      </w:r>
    </w:p>
    <w:p>
      <w:pPr>
        <w:shd w:val="clear" w:color="auto" w:fill="auto"/>
        <w:tabs>
          <w:tab w:val="left" w:pos="2078"/>
          <w:tab w:val="left" w:pos="4156"/>
          <w:tab w:val="left" w:pos="6234"/>
        </w:tabs>
        <w:spacing w:line="360" w:lineRule="auto"/>
        <w:jc w:val="left"/>
      </w:pPr>
      <w:r>
        <w:t>A．①②④</w:t>
      </w:r>
      <w:r>
        <w:tab/>
      </w:r>
      <w:r>
        <w:t>B．②③④</w:t>
      </w:r>
      <w:r>
        <w:tab/>
      </w:r>
      <w:r>
        <w:t>C．①②③</w:t>
      </w:r>
      <w:r>
        <w:tab/>
      </w:r>
      <w:r>
        <w:t>D．①③④</w:t>
      </w:r>
    </w:p>
    <w:p>
      <w:pPr>
        <w:shd w:val="clear" w:color="auto" w:fill="auto"/>
        <w:tabs>
          <w:tab w:val="left" w:pos="2078"/>
          <w:tab w:val="left" w:pos="4156"/>
          <w:tab w:val="left" w:pos="6234"/>
        </w:tabs>
        <w:spacing w:line="360" w:lineRule="auto"/>
        <w:jc w:val="left"/>
      </w:pPr>
    </w:p>
    <w:p>
      <w:pPr>
        <w:shd w:val="clear" w:color="auto" w:fill="auto"/>
        <w:spacing w:line="360" w:lineRule="auto"/>
        <w:ind w:firstLine="420"/>
        <w:jc w:val="left"/>
        <w:rPr>
          <w:rFonts w:ascii="楷体" w:hAnsi="楷体" w:eastAsia="楷体" w:cs="楷体"/>
        </w:rPr>
      </w:pPr>
      <w:r>
        <w:rPr>
          <w:rFonts w:ascii="楷体" w:hAnsi="楷体" w:eastAsia="楷体" w:cs="楷体"/>
        </w:rPr>
        <w:t>小麦成熟时间受热量的影响。近20年我国小麦单位面积产量增幅全球领先。下图示意我国冬小麦主产区分布及收割顺序。读下图，完成下面小题。</w:t>
      </w:r>
    </w:p>
    <w:p>
      <w:pPr>
        <w:shd w:val="clear" w:color="auto" w:fill="auto"/>
        <w:spacing w:line="360" w:lineRule="auto"/>
        <w:jc w:val="left"/>
      </w:pPr>
      <w:r>
        <w:drawing>
          <wp:inline distT="0" distB="0" distL="114300" distR="114300">
            <wp:extent cx="5278120" cy="4307840"/>
            <wp:effectExtent l="0" t="0" r="17780" b="1651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5278120" cy="4308289"/>
                    </a:xfrm>
                    <a:prstGeom prst="rect">
                      <a:avLst/>
                    </a:prstGeom>
                  </pic:spPr>
                </pic:pic>
              </a:graphicData>
            </a:graphic>
          </wp:inline>
        </w:drawing>
      </w:r>
    </w:p>
    <w:p>
      <w:pPr>
        <w:shd w:val="clear" w:color="auto" w:fill="auto"/>
        <w:spacing w:line="360" w:lineRule="auto"/>
        <w:jc w:val="left"/>
      </w:pPr>
      <w:r>
        <w:t>10．冬小麦主产区主要分布在（</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A．亚热带</w:t>
      </w:r>
      <w:r>
        <w:tab/>
      </w:r>
      <w:r>
        <w:t>B．暖温带</w:t>
      </w:r>
      <w:r>
        <w:tab/>
      </w:r>
      <w:r>
        <w:t>C．中温带</w:t>
      </w:r>
      <w:r>
        <w:tab/>
      </w:r>
      <w:r>
        <w:t>D．寒温带</w:t>
      </w:r>
    </w:p>
    <w:p>
      <w:pPr>
        <w:shd w:val="clear" w:color="auto" w:fill="auto"/>
        <w:spacing w:line="360" w:lineRule="auto"/>
        <w:jc w:val="left"/>
      </w:pPr>
      <w:r>
        <w:t>11．影响冬小麦收割顺序由甲→乙、乙→丙的主要自然因素分别是（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A．纬度、地形</w:t>
      </w:r>
      <w:r>
        <w:tab/>
      </w:r>
      <w:r>
        <w:t>B．纬度、海陆</w:t>
      </w:r>
      <w:r>
        <w:tab/>
      </w:r>
      <w:r>
        <w:t>C．土壤、地形</w:t>
      </w:r>
      <w:r>
        <w:tab/>
      </w:r>
      <w:r>
        <w:t>D．土壤、海陆</w:t>
      </w:r>
    </w:p>
    <w:p>
      <w:pPr>
        <w:shd w:val="clear" w:color="auto" w:fill="auto"/>
        <w:spacing w:line="360" w:lineRule="auto"/>
        <w:jc w:val="left"/>
      </w:pPr>
      <w:r>
        <w:t>12．对提高小麦单位面积产量影响最大的农业技术是（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A．麦种培育</w:t>
      </w:r>
      <w:r>
        <w:tab/>
      </w:r>
      <w:r>
        <w:t>B．无人播种</w:t>
      </w:r>
      <w:r>
        <w:tab/>
      </w:r>
      <w:r>
        <w:t>C．智能收割</w:t>
      </w:r>
      <w:r>
        <w:tab/>
      </w:r>
      <w:r>
        <w:t>D．粮食储运</w:t>
      </w:r>
    </w:p>
    <w:p>
      <w:pPr>
        <w:shd w:val="clear" w:color="auto" w:fill="auto"/>
        <w:tabs>
          <w:tab w:val="left" w:pos="2078"/>
          <w:tab w:val="left" w:pos="4156"/>
          <w:tab w:val="left" w:pos="6234"/>
        </w:tabs>
        <w:spacing w:line="360" w:lineRule="auto"/>
        <w:jc w:val="left"/>
      </w:pPr>
    </w:p>
    <w:p>
      <w:pPr>
        <w:shd w:val="clear" w:color="auto" w:fill="auto"/>
        <w:spacing w:line="360" w:lineRule="auto"/>
        <w:jc w:val="left"/>
      </w:pPr>
      <w:r>
        <w:t>13．关于我国工业分布特点的说法，正确的是</w:t>
      </w:r>
    </w:p>
    <w:p>
      <w:pPr>
        <w:shd w:val="clear" w:color="auto" w:fill="auto"/>
        <w:spacing w:line="360" w:lineRule="auto"/>
        <w:jc w:val="left"/>
      </w:pPr>
      <w:r>
        <w:t>A．石油开采工业集中分布在西部地区</w:t>
      </w:r>
    </w:p>
    <w:p>
      <w:pPr>
        <w:shd w:val="clear" w:color="auto" w:fill="auto"/>
        <w:spacing w:line="360" w:lineRule="auto"/>
        <w:jc w:val="left"/>
      </w:pPr>
      <w:r>
        <w:t>B．钢铁工业集中分布在铁矿资源丰富的地区</w:t>
      </w:r>
    </w:p>
    <w:p>
      <w:pPr>
        <w:shd w:val="clear" w:color="auto" w:fill="auto"/>
        <w:spacing w:line="360" w:lineRule="auto"/>
        <w:jc w:val="left"/>
      </w:pPr>
      <w:r>
        <w:t>C．大型机械工业基地在全国分布比较均衡</w:t>
      </w:r>
    </w:p>
    <w:p>
      <w:pPr>
        <w:shd w:val="clear" w:color="auto" w:fill="auto"/>
        <w:spacing w:line="360" w:lineRule="auto"/>
        <w:jc w:val="left"/>
      </w:pPr>
      <w:r>
        <w:t>D．乌鲁木齐发展纺织工业的原料条件优越</w:t>
      </w:r>
    </w:p>
    <w:p>
      <w:pPr>
        <w:shd w:val="clear" w:color="auto" w:fill="auto"/>
        <w:spacing w:line="360" w:lineRule="auto"/>
        <w:jc w:val="left"/>
      </w:pPr>
      <w:r>
        <w:t>14．如下图是“我国某两种农作物优势产区分布示意图”，图中①、②代表的农作物依次是（　　）</w:t>
      </w:r>
    </w:p>
    <w:p>
      <w:pPr>
        <w:shd w:val="clear" w:color="auto" w:fill="auto"/>
        <w:spacing w:line="360" w:lineRule="auto"/>
        <w:jc w:val="left"/>
      </w:pPr>
      <w:r>
        <w:drawing>
          <wp:inline distT="0" distB="0" distL="114300" distR="114300">
            <wp:extent cx="2990850" cy="2276475"/>
            <wp:effectExtent l="0" t="0" r="0"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2990850" cy="2276475"/>
                    </a:xfrm>
                    <a:prstGeom prst="rect">
                      <a:avLst/>
                    </a:prstGeom>
                  </pic:spPr>
                </pic:pic>
              </a:graphicData>
            </a:graphic>
          </wp:inline>
        </w:drawing>
      </w:r>
    </w:p>
    <w:p>
      <w:pPr>
        <w:shd w:val="clear" w:color="auto" w:fill="auto"/>
        <w:tabs>
          <w:tab w:val="left" w:pos="4156"/>
        </w:tabs>
        <w:spacing w:line="360" w:lineRule="auto"/>
        <w:jc w:val="left"/>
      </w:pPr>
      <w:r>
        <w:t>A．①大豆、②棉花</w:t>
      </w:r>
      <w:r>
        <w:tab/>
      </w:r>
      <w:r>
        <w:t>B．①甘蔗、②油菜</w:t>
      </w:r>
    </w:p>
    <w:p>
      <w:pPr>
        <w:shd w:val="clear" w:color="auto" w:fill="auto"/>
        <w:tabs>
          <w:tab w:val="left" w:pos="4156"/>
        </w:tabs>
        <w:spacing w:line="360" w:lineRule="auto"/>
        <w:jc w:val="left"/>
      </w:pPr>
      <w:r>
        <w:t>C．①油菜、②大豆</w:t>
      </w:r>
      <w:r>
        <w:tab/>
      </w:r>
      <w:r>
        <w:t>D．①棉花、②甘蔗</w:t>
      </w:r>
    </w:p>
    <w:p>
      <w:pPr>
        <w:shd w:val="clear" w:color="auto" w:fill="auto"/>
        <w:spacing w:line="360" w:lineRule="auto"/>
        <w:jc w:val="left"/>
      </w:pPr>
      <w:r>
        <w:t>15．下列交通运输方式的选择,合理的是</w:t>
      </w:r>
    </w:p>
    <w:p>
      <w:pPr>
        <w:shd w:val="clear" w:color="auto" w:fill="auto"/>
        <w:spacing w:line="360" w:lineRule="auto"/>
        <w:jc w:val="left"/>
      </w:pPr>
      <w:r>
        <w:t>A．10万吨大米从武汉运往上海,选择公路运输方式</w:t>
      </w:r>
    </w:p>
    <w:p>
      <w:pPr>
        <w:shd w:val="clear" w:color="auto" w:fill="auto"/>
        <w:spacing w:line="360" w:lineRule="auto"/>
        <w:jc w:val="left"/>
      </w:pPr>
      <w:r>
        <w:t>B．一吨活鱼从洪泽湖水产批发市场运到淮安市区,选择铁路运输方式</w:t>
      </w:r>
    </w:p>
    <w:p>
      <w:pPr>
        <w:shd w:val="clear" w:color="auto" w:fill="auto"/>
        <w:spacing w:line="360" w:lineRule="auto"/>
        <w:jc w:val="left"/>
      </w:pPr>
      <w:r>
        <w:t>C．汶川地震时,重症病人急需转送到上海做手术,选择航空交通运输方式</w:t>
      </w:r>
    </w:p>
    <w:p>
      <w:pPr>
        <w:shd w:val="clear" w:color="auto" w:fill="auto"/>
        <w:spacing w:line="360" w:lineRule="auto"/>
        <w:jc w:val="left"/>
      </w:pPr>
      <w:r>
        <w:t>D．送几百千克的葡萄到市场出售,选择水运运输方式</w:t>
      </w:r>
    </w:p>
    <w:p>
      <w:pPr>
        <w:shd w:val="clear" w:color="auto" w:fill="auto"/>
        <w:spacing w:line="360" w:lineRule="auto"/>
        <w:jc w:val="left"/>
      </w:pPr>
      <w:r>
        <w:t>16．读我国四个重要的铁路枢纽示意图，以下说法正确的是（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4362450" cy="923925"/>
            <wp:effectExtent l="0" t="0" r="0"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4362450" cy="923925"/>
                    </a:xfrm>
                    <a:prstGeom prst="rect">
                      <a:avLst/>
                    </a:prstGeom>
                  </pic:spPr>
                </pic:pic>
              </a:graphicData>
            </a:graphic>
          </wp:inline>
        </w:drawing>
      </w:r>
    </w:p>
    <w:p>
      <w:pPr>
        <w:shd w:val="clear" w:color="auto" w:fill="auto"/>
        <w:tabs>
          <w:tab w:val="left" w:pos="4156"/>
        </w:tabs>
        <w:spacing w:line="360" w:lineRule="auto"/>
        <w:jc w:val="left"/>
      </w:pPr>
      <w:r>
        <w:t>A．①铁路线是陇海线</w:t>
      </w:r>
      <w:r>
        <w:tab/>
      </w:r>
      <w:r>
        <w:t>B．②铁路线是京广线</w:t>
      </w:r>
    </w:p>
    <w:p>
      <w:pPr>
        <w:shd w:val="clear" w:color="auto" w:fill="auto"/>
        <w:tabs>
          <w:tab w:val="left" w:pos="4156"/>
        </w:tabs>
        <w:spacing w:line="360" w:lineRule="auto"/>
        <w:jc w:val="left"/>
      </w:pPr>
      <w:r>
        <w:t>C．③铁路线是贵昆线</w:t>
      </w:r>
      <w:r>
        <w:tab/>
      </w:r>
      <w:r>
        <w:t>D．④城市不是我国最大的综合性工业基地</w:t>
      </w:r>
    </w:p>
    <w:p>
      <w:pPr>
        <w:shd w:val="clear" w:color="auto" w:fill="auto"/>
        <w:tabs>
          <w:tab w:val="left" w:pos="4156"/>
        </w:tabs>
        <w:spacing w:line="360" w:lineRule="auto"/>
        <w:jc w:val="left"/>
        <w:rPr>
          <w:rFonts w:ascii="楷体" w:hAnsi="楷体" w:eastAsia="楷体" w:cs="楷体"/>
        </w:rPr>
      </w:pPr>
      <w:r>
        <w:rPr>
          <w:rFonts w:ascii="楷体" w:hAnsi="楷体" w:eastAsia="楷体" w:cs="楷体"/>
        </w:rPr>
        <w:t>结合下图“我国某工业基地工业城市分布图”，回答下列各题。</w:t>
      </w:r>
    </w:p>
    <w:p>
      <w:pPr>
        <w:shd w:val="clear" w:color="auto" w:fill="auto"/>
        <w:tabs>
          <w:tab w:val="left" w:pos="4156"/>
        </w:tabs>
        <w:spacing w:line="360" w:lineRule="auto"/>
        <w:jc w:val="left"/>
      </w:pPr>
      <w:r>
        <w:drawing>
          <wp:inline distT="0" distB="0" distL="114300" distR="114300">
            <wp:extent cx="1257300" cy="1800225"/>
            <wp:effectExtent l="0" t="0" r="0" b="952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1257300" cy="1800225"/>
                    </a:xfrm>
                    <a:prstGeom prst="rect">
                      <a:avLst/>
                    </a:prstGeom>
                  </pic:spPr>
                </pic:pic>
              </a:graphicData>
            </a:graphic>
          </wp:inline>
        </w:drawing>
      </w:r>
    </w:p>
    <w:p>
      <w:pPr>
        <w:shd w:val="clear" w:color="auto" w:fill="auto"/>
        <w:spacing w:line="360" w:lineRule="auto"/>
        <w:jc w:val="left"/>
      </w:pPr>
      <w:r>
        <w:t>17．上图反映的工业基地是（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A．辽中南工业基地</w:t>
      </w:r>
      <w:r>
        <w:tab/>
      </w:r>
      <w:r>
        <w:t>B．长江三角洲工业基地</w:t>
      </w:r>
    </w:p>
    <w:p>
      <w:pPr>
        <w:shd w:val="clear" w:color="auto" w:fill="auto"/>
        <w:tabs>
          <w:tab w:val="left" w:pos="4156"/>
        </w:tabs>
        <w:spacing w:line="360" w:lineRule="auto"/>
        <w:jc w:val="left"/>
      </w:pPr>
      <w:r>
        <w:t>C．京津唐工业基地</w:t>
      </w:r>
      <w:r>
        <w:tab/>
      </w:r>
      <w:r>
        <w:t>D．珠江三角洲工业基地</w:t>
      </w:r>
    </w:p>
    <w:p>
      <w:pPr>
        <w:shd w:val="clear" w:color="auto" w:fill="auto"/>
        <w:spacing w:line="360" w:lineRule="auto"/>
        <w:jc w:val="left"/>
      </w:pPr>
      <w:r>
        <w:t>18．该工业基地得以发展的主导因素是(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A．技术资金</w:t>
      </w:r>
      <w:r>
        <w:tab/>
      </w:r>
      <w:r>
        <w:t>B．矿产资源</w:t>
      </w:r>
      <w:r>
        <w:tab/>
      </w:r>
      <w:r>
        <w:t>C．消费市场</w:t>
      </w:r>
      <w:r>
        <w:tab/>
      </w:r>
      <w:r>
        <w:t>D．劳动力</w:t>
      </w:r>
    </w:p>
    <w:p>
      <w:pPr>
        <w:shd w:val="clear" w:color="auto" w:fill="auto"/>
        <w:tabs>
          <w:tab w:val="left" w:pos="2078"/>
          <w:tab w:val="left" w:pos="4156"/>
          <w:tab w:val="left" w:pos="6234"/>
        </w:tabs>
        <w:spacing w:line="360" w:lineRule="auto"/>
        <w:jc w:val="left"/>
      </w:pPr>
    </w:p>
    <w:p>
      <w:pPr>
        <w:shd w:val="clear" w:color="auto" w:fill="auto"/>
        <w:spacing w:line="360" w:lineRule="auto"/>
        <w:jc w:val="left"/>
        <w:rPr>
          <w:sz w:val="21"/>
        </w:rPr>
      </w:pPr>
      <w:r>
        <w:t>19．</w:t>
      </w:r>
      <w:r>
        <w:rPr>
          <w:sz w:val="21"/>
        </w:rPr>
        <w:t>习近平总书记提出“金山银山，不如绿水青山”，要牢固树立可持续发展观念。下列农业生产做法，符合因地制宜、可持续发展的是（　　）</w:t>
      </w:r>
    </w:p>
    <w:p>
      <w:pPr>
        <w:shd w:val="clear" w:color="auto" w:fill="auto"/>
        <w:spacing w:line="360" w:lineRule="auto"/>
        <w:jc w:val="left"/>
        <w:rPr>
          <w:sz w:val="21"/>
        </w:rPr>
      </w:pPr>
      <w:r>
        <w:t>A．</w:t>
      </w:r>
      <w:r>
        <w:rPr>
          <w:sz w:val="21"/>
        </w:rPr>
        <w:t>内蒙古高原退耕还林还草</w:t>
      </w:r>
    </w:p>
    <w:p>
      <w:pPr>
        <w:shd w:val="clear" w:color="auto" w:fill="auto"/>
        <w:spacing w:line="360" w:lineRule="auto"/>
        <w:jc w:val="left"/>
        <w:rPr>
          <w:sz w:val="21"/>
        </w:rPr>
      </w:pPr>
      <w:r>
        <w:t>B．</w:t>
      </w:r>
      <w:r>
        <w:rPr>
          <w:sz w:val="21"/>
        </w:rPr>
        <w:t>青藏高原地区增加放牧牲畜的数量</w:t>
      </w:r>
    </w:p>
    <w:p>
      <w:pPr>
        <w:shd w:val="clear" w:color="auto" w:fill="auto"/>
        <w:spacing w:line="360" w:lineRule="auto"/>
        <w:jc w:val="left"/>
        <w:rPr>
          <w:sz w:val="21"/>
        </w:rPr>
      </w:pPr>
      <w:r>
        <w:t>C．</w:t>
      </w:r>
      <w:r>
        <w:rPr>
          <w:sz w:val="21"/>
        </w:rPr>
        <w:t>山东丘陵地区大面积种植柑橘</w:t>
      </w:r>
    </w:p>
    <w:p>
      <w:pPr>
        <w:shd w:val="clear" w:color="auto" w:fill="auto"/>
        <w:spacing w:line="360" w:lineRule="auto"/>
        <w:jc w:val="left"/>
        <w:rPr>
          <w:sz w:val="21"/>
        </w:rPr>
      </w:pPr>
      <w:r>
        <w:t>D．</w:t>
      </w:r>
      <w:r>
        <w:rPr>
          <w:sz w:val="21"/>
        </w:rPr>
        <w:t>长江中下游平原大力发展林业生产</w:t>
      </w:r>
    </w:p>
    <w:p>
      <w:pPr>
        <w:shd w:val="clear" w:color="auto" w:fill="auto"/>
        <w:spacing w:line="360" w:lineRule="auto"/>
        <w:ind w:firstLine="420"/>
        <w:jc w:val="left"/>
        <w:rPr>
          <w:rFonts w:ascii="楷体" w:hAnsi="楷体" w:eastAsia="楷体" w:cs="楷体"/>
        </w:rPr>
      </w:pPr>
      <w:r>
        <w:rPr>
          <w:rFonts w:ascii="楷体" w:hAnsi="楷体" w:eastAsia="楷体" w:cs="楷体"/>
        </w:rPr>
        <w:t>油菜在我国分布极广，可分为冬油菜和春油菜两个大区。下图为我国部分地区油菜开花日期示意图。读图回答下列各题。</w:t>
      </w:r>
    </w:p>
    <w:p>
      <w:pPr>
        <w:shd w:val="clear" w:color="auto" w:fill="auto"/>
        <w:spacing w:line="360" w:lineRule="auto"/>
        <w:jc w:val="left"/>
      </w:pPr>
      <w:r>
        <w:drawing>
          <wp:inline distT="0" distB="0" distL="114300" distR="114300">
            <wp:extent cx="4419600" cy="31623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4419600" cy="3162300"/>
                    </a:xfrm>
                    <a:prstGeom prst="rect">
                      <a:avLst/>
                    </a:prstGeom>
                  </pic:spPr>
                </pic:pic>
              </a:graphicData>
            </a:graphic>
          </wp:inline>
        </w:drawing>
      </w:r>
    </w:p>
    <w:p>
      <w:pPr>
        <w:shd w:val="clear" w:color="auto" w:fill="auto"/>
        <w:spacing w:line="360" w:lineRule="auto"/>
        <w:jc w:val="left"/>
      </w:pPr>
      <w:r>
        <w:t>20．我国冬油菜区和春油菜区的分界线大致相当于（</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A．秦岭——淮河一线</w:t>
      </w:r>
      <w:r>
        <w:tab/>
      </w:r>
      <w:r>
        <w:t>B．暖温带、亚热带分界线</w:t>
      </w:r>
    </w:p>
    <w:p>
      <w:pPr>
        <w:shd w:val="clear" w:color="auto" w:fill="auto"/>
        <w:tabs>
          <w:tab w:val="left" w:pos="4156"/>
        </w:tabs>
        <w:spacing w:line="360" w:lineRule="auto"/>
        <w:jc w:val="left"/>
      </w:pPr>
      <w:r>
        <w:t>C．冬季－8℃ 等温线</w:t>
      </w:r>
      <w:r>
        <w:tab/>
      </w:r>
      <w:r>
        <w:t>D．800mm年降水量线</w:t>
      </w:r>
    </w:p>
    <w:p>
      <w:pPr>
        <w:shd w:val="clear" w:color="auto" w:fill="auto"/>
        <w:spacing w:line="360" w:lineRule="auto"/>
        <w:jc w:val="left"/>
      </w:pPr>
      <w:r>
        <w:t>21．有关图中油菜分布地区、开花时间与影响因素的叙述，正确的是（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t>A．罗平开花日期早——地势低平</w:t>
      </w:r>
    </w:p>
    <w:p>
      <w:pPr>
        <w:shd w:val="clear" w:color="auto" w:fill="auto"/>
        <w:spacing w:line="360" w:lineRule="auto"/>
        <w:jc w:val="left"/>
      </w:pPr>
      <w:r>
        <w:t>B．油菜分布密集区位于珠江流域——水源充足</w:t>
      </w:r>
    </w:p>
    <w:p>
      <w:pPr>
        <w:shd w:val="clear" w:color="auto" w:fill="auto"/>
        <w:spacing w:line="360" w:lineRule="auto"/>
        <w:jc w:val="left"/>
      </w:pPr>
      <w:r>
        <w:t>C．冬油菜区三地的开花日期北晚南早——海陆位置</w:t>
      </w:r>
    </w:p>
    <w:p>
      <w:pPr>
        <w:shd w:val="clear" w:color="auto" w:fill="auto"/>
        <w:spacing w:line="360" w:lineRule="auto"/>
        <w:jc w:val="left"/>
      </w:pPr>
      <w:r>
        <w:t>D．门源开花日期较其他三地晚——地形地势、纬度位置</w:t>
      </w:r>
    </w:p>
    <w:p>
      <w:pPr>
        <w:shd w:val="clear" w:color="auto" w:fill="auto"/>
        <w:spacing w:line="360" w:lineRule="auto"/>
        <w:jc w:val="left"/>
      </w:pPr>
    </w:p>
    <w:p>
      <w:pPr>
        <w:shd w:val="clear" w:color="auto" w:fill="auto"/>
        <w:spacing w:line="360" w:lineRule="auto"/>
        <w:jc w:val="left"/>
        <w:rPr>
          <w:sz w:val="21"/>
        </w:rPr>
      </w:pPr>
      <w:r>
        <w:t>22．</w:t>
      </w:r>
      <w:r>
        <w:rPr>
          <w:sz w:val="21"/>
        </w:rPr>
        <w:t>图中的“共享单车”今年2月在百色城内开始使用，它们被安放在人口密集区，打开手机 扫车身二维码便可获得自行车的骑行使用权。关于“共享单车”的叙述，不恰当的是</w:t>
      </w:r>
    </w:p>
    <w:p>
      <w:pPr>
        <w:shd w:val="clear" w:color="auto" w:fill="auto"/>
        <w:spacing w:line="360" w:lineRule="auto"/>
        <w:jc w:val="left"/>
      </w:pPr>
      <w:r>
        <w:drawing>
          <wp:inline distT="0" distB="0" distL="114300" distR="114300">
            <wp:extent cx="2105025" cy="1533525"/>
            <wp:effectExtent l="0" t="0" r="9525" b="952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2105025" cy="1533525"/>
                    </a:xfrm>
                    <a:prstGeom prst="rect">
                      <a:avLst/>
                    </a:prstGeom>
                  </pic:spPr>
                </pic:pic>
              </a:graphicData>
            </a:graphic>
          </wp:inline>
        </w:drawing>
      </w:r>
    </w:p>
    <w:p>
      <w:pPr>
        <w:shd w:val="clear" w:color="auto" w:fill="auto"/>
        <w:tabs>
          <w:tab w:val="left" w:pos="4156"/>
        </w:tabs>
        <w:spacing w:line="360" w:lineRule="auto"/>
        <w:jc w:val="left"/>
        <w:rPr>
          <w:sz w:val="21"/>
        </w:rPr>
      </w:pPr>
      <w:r>
        <w:t>A．</w:t>
      </w:r>
      <w:r>
        <w:rPr>
          <w:sz w:val="21"/>
        </w:rPr>
        <w:t>低碳环保出行</w:t>
      </w:r>
      <w:r>
        <w:tab/>
      </w:r>
      <w:r>
        <w:t>B．</w:t>
      </w:r>
      <w:r>
        <w:rPr>
          <w:sz w:val="21"/>
        </w:rPr>
        <w:t>受天气影响小</w:t>
      </w:r>
    </w:p>
    <w:p>
      <w:pPr>
        <w:shd w:val="clear" w:color="auto" w:fill="auto"/>
        <w:tabs>
          <w:tab w:val="left" w:pos="4156"/>
        </w:tabs>
        <w:spacing w:line="360" w:lineRule="auto"/>
        <w:jc w:val="left"/>
        <w:rPr>
          <w:sz w:val="21"/>
        </w:rPr>
      </w:pPr>
      <w:r>
        <w:t>C．</w:t>
      </w:r>
      <w:r>
        <w:rPr>
          <w:sz w:val="21"/>
        </w:rPr>
        <w:t>实现了资源共享</w:t>
      </w:r>
      <w:r>
        <w:tab/>
      </w:r>
      <w:r>
        <w:t>D．</w:t>
      </w:r>
      <w:r>
        <w:rPr>
          <w:sz w:val="21"/>
        </w:rPr>
        <w:t>出行更加方便快捷</w:t>
      </w:r>
    </w:p>
    <w:p>
      <w:pPr>
        <w:shd w:val="clear" w:color="auto" w:fill="auto"/>
        <w:tabs>
          <w:tab w:val="left" w:pos="4156"/>
        </w:tabs>
        <w:spacing w:line="360" w:lineRule="auto"/>
        <w:jc w:val="center"/>
        <w:rPr>
          <w:rFonts w:ascii="黑体" w:hAnsi="黑体" w:eastAsia="黑体" w:cs="黑体"/>
          <w:b/>
          <w:sz w:val="30"/>
        </w:rPr>
      </w:pPr>
    </w:p>
    <w:p>
      <w:pPr>
        <w:shd w:val="clear" w:color="auto" w:fill="auto"/>
        <w:tabs>
          <w:tab w:val="left" w:pos="4156"/>
        </w:tabs>
        <w:spacing w:line="360" w:lineRule="auto"/>
        <w:jc w:val="left"/>
        <w:rPr>
          <w:rFonts w:ascii="宋体" w:hAnsi="宋体" w:eastAsia="宋体" w:cs="宋体"/>
          <w:b/>
          <w:sz w:val="21"/>
        </w:rPr>
      </w:pPr>
      <w:r>
        <w:rPr>
          <w:rFonts w:ascii="宋体" w:hAnsi="宋体" w:eastAsia="宋体" w:cs="宋体"/>
          <w:b/>
          <w:sz w:val="21"/>
        </w:rPr>
        <w:t>二、解答题</w:t>
      </w:r>
    </w:p>
    <w:p>
      <w:pPr>
        <w:shd w:val="clear" w:color="auto" w:fill="auto"/>
        <w:spacing w:line="360" w:lineRule="auto"/>
        <w:ind w:firstLine="420"/>
        <w:jc w:val="left"/>
        <w:rPr>
          <w:rFonts w:ascii="楷体" w:hAnsi="楷体" w:eastAsia="楷体" w:cs="楷体"/>
        </w:rPr>
      </w:pPr>
      <w:r>
        <w:t>23．</w:t>
      </w:r>
      <w:r>
        <w:rPr>
          <w:rFonts w:ascii="楷体" w:hAnsi="楷体" w:eastAsia="楷体" w:cs="楷体"/>
        </w:rPr>
        <w:t>如下图为我国局部地区铁路线分布图，读图填空。</w:t>
      </w:r>
    </w:p>
    <w:p>
      <w:pPr>
        <w:shd w:val="clear" w:color="auto" w:fill="auto"/>
        <w:spacing w:line="360" w:lineRule="auto"/>
        <w:ind w:firstLine="420"/>
        <w:jc w:val="left"/>
        <w:rPr>
          <w:rFonts w:ascii="宋体" w:hAnsi="宋体" w:eastAsia="宋体" w:cs="宋体"/>
          <w:b/>
          <w:sz w:val="21"/>
        </w:rPr>
      </w:pPr>
      <w:r>
        <w:rPr>
          <w:rFonts w:ascii="宋体" w:hAnsi="宋体" w:eastAsia="宋体" w:cs="宋体"/>
          <w:b/>
          <w:sz w:val="21"/>
        </w:rPr>
        <w:drawing>
          <wp:inline distT="0" distB="0" distL="114300" distR="114300">
            <wp:extent cx="4295775" cy="1304925"/>
            <wp:effectExtent l="0" t="0" r="9525" b="952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a:stretch>
                      <a:fillRect/>
                    </a:stretch>
                  </pic:blipFill>
                  <pic:spPr>
                    <a:xfrm>
                      <a:off x="0" y="0"/>
                      <a:ext cx="4295775" cy="1304925"/>
                    </a:xfrm>
                    <a:prstGeom prst="rect">
                      <a:avLst/>
                    </a:prstGeom>
                  </pic:spPr>
                </pic:pic>
              </a:graphicData>
            </a:graphic>
          </wp:inline>
        </w:drawing>
      </w:r>
    </w:p>
    <w:p>
      <w:pPr>
        <w:shd w:val="clear" w:color="auto" w:fill="auto"/>
        <w:spacing w:line="360" w:lineRule="auto"/>
        <w:jc w:val="left"/>
        <w:rPr>
          <w:rFonts w:ascii="'Times New Roman'" w:hAnsi="'Times New Roman'" w:eastAsia="'Times New Roman'" w:cs="'Times New Roman'"/>
        </w:rPr>
      </w:pPr>
      <w:r>
        <w:t>（1）写出图示铁路线的名称：①________铁路；②________铁路。</w:t>
      </w:r>
      <w:r>
        <w:rPr>
          <w:rFonts w:ascii="Times New Roman" w:hAnsi="Times New Roman" w:eastAsia="Times New Roman" w:cs="Times New Roman"/>
          <w:kern w:val="0"/>
          <w:sz w:val="24"/>
          <w:szCs w:val="24"/>
        </w:rPr>
        <w:t>    </w:t>
      </w:r>
    </w:p>
    <w:p>
      <w:pPr>
        <w:shd w:val="clear" w:color="auto" w:fill="auto"/>
        <w:spacing w:line="360" w:lineRule="auto"/>
        <w:jc w:val="left"/>
        <w:rPr>
          <w:rFonts w:ascii="'Times New Roman'" w:hAnsi="'Times New Roman'" w:eastAsia="'Times New Roman'" w:cs="'Times New Roman'"/>
        </w:rPr>
      </w:pPr>
      <w:r>
        <w:t>（2）郑州市某中学生要乘火车到乌鲁木齐参加夏令营活动，请你写出他所经过的铁路干线名称______。</w:t>
      </w:r>
      <w:r>
        <w:rPr>
          <w:rFonts w:ascii="Times New Roman" w:hAnsi="Times New Roman" w:eastAsia="Times New Roman" w:cs="Times New Roman"/>
          <w:kern w:val="0"/>
          <w:sz w:val="24"/>
          <w:szCs w:val="24"/>
        </w:rPr>
        <w:t>    </w:t>
      </w:r>
    </w:p>
    <w:p>
      <w:pPr>
        <w:shd w:val="clear" w:color="auto" w:fill="auto"/>
        <w:spacing w:line="360" w:lineRule="auto"/>
        <w:jc w:val="left"/>
        <w:rPr>
          <w:rFonts w:ascii="'Times New Roman'" w:hAnsi="'Times New Roman'" w:eastAsia="'Times New Roman'" w:cs="'Times New Roman'"/>
        </w:rPr>
      </w:pPr>
      <w:r>
        <w:t>（3）重庆、武汉、南京、上海4个城市，不但铁路交通运输便利，另外，还具________运输的优势。</w:t>
      </w:r>
      <w:r>
        <w:rPr>
          <w:rFonts w:ascii="Times New Roman" w:hAnsi="Times New Roman" w:eastAsia="Times New Roman" w:cs="Times New Roman"/>
          <w:kern w:val="0"/>
          <w:sz w:val="24"/>
          <w:szCs w:val="24"/>
        </w:rPr>
        <w:t>    </w:t>
      </w:r>
    </w:p>
    <w:p>
      <w:pPr>
        <w:shd w:val="clear" w:color="auto" w:fill="auto"/>
        <w:spacing w:line="360" w:lineRule="auto"/>
        <w:jc w:val="left"/>
      </w:pPr>
      <w:r>
        <w:t>（4）图中所示，我国西部地区比东部地区的城市与铁路较稀疏，其主要自然影响因素是________。</w:t>
      </w:r>
    </w:p>
    <w:p>
      <w:pPr>
        <w:shd w:val="clear" w:color="auto" w:fill="auto"/>
        <w:spacing w:line="360" w:lineRule="auto"/>
        <w:ind w:firstLine="420"/>
        <w:jc w:val="left"/>
        <w:rPr>
          <w:rFonts w:ascii="楷体" w:hAnsi="楷体" w:eastAsia="楷体" w:cs="楷体"/>
        </w:rPr>
      </w:pPr>
      <w:r>
        <w:t>24．</w:t>
      </w:r>
      <w:r>
        <w:rPr>
          <w:rFonts w:ascii="楷体" w:hAnsi="楷体" w:eastAsia="楷体" w:cs="楷体"/>
        </w:rPr>
        <w:t>小明想系统地了解影响工业分布和发展的因素，他利用下图进行了相关探究．</w:t>
      </w:r>
    </w:p>
    <w:p>
      <w:pPr>
        <w:shd w:val="clear" w:color="auto" w:fill="auto"/>
        <w:spacing w:line="360" w:lineRule="auto"/>
        <w:ind w:firstLine="420"/>
        <w:jc w:val="left"/>
        <w:rPr>
          <w:rFonts w:ascii="楷体" w:hAnsi="楷体" w:eastAsia="楷体" w:cs="楷体"/>
        </w:rPr>
      </w:pPr>
      <w:r>
        <w:rPr>
          <w:rFonts w:ascii="楷体" w:hAnsi="楷体" w:eastAsia="楷体" w:cs="楷体"/>
        </w:rPr>
        <w:t xml:space="preserve"> </w:t>
      </w:r>
      <w:r>
        <w:drawing>
          <wp:inline distT="0" distB="0" distL="114300" distR="114300">
            <wp:extent cx="3276600" cy="3819525"/>
            <wp:effectExtent l="0" t="0" r="0" b="952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a:stretch>
                      <a:fillRect/>
                    </a:stretch>
                  </pic:blipFill>
                  <pic:spPr>
                    <a:xfrm>
                      <a:off x="0" y="0"/>
                      <a:ext cx="3276600" cy="3819525"/>
                    </a:xfrm>
                    <a:prstGeom prst="rect">
                      <a:avLst/>
                    </a:prstGeom>
                  </pic:spPr>
                </pic:pic>
              </a:graphicData>
            </a:graphic>
          </wp:inline>
        </w:drawing>
      </w:r>
    </w:p>
    <w:p>
      <w:pPr>
        <w:shd w:val="clear" w:color="auto" w:fill="auto"/>
        <w:spacing w:line="360" w:lineRule="auto"/>
        <w:jc w:val="left"/>
      </w:pPr>
      <w:r>
        <w:t xml:space="preserve">（1）【探究】小明了解到，资源在许多工业城市的形成过程中起着重要作用．例如，图中有一个因石油而发展起来的城市是________． </w:t>
      </w:r>
    </w:p>
    <w:p>
      <w:pPr>
        <w:shd w:val="clear" w:color="auto" w:fill="auto"/>
        <w:spacing w:line="360" w:lineRule="auto"/>
        <w:jc w:val="left"/>
      </w:pPr>
      <w:r>
        <w:t xml:space="preserve">（2）在图中小明发现沈阳是一个综合性的工业城市，其轻工业部门有______（写出一个即可）．沈阳也是一个人口在五百万以上的特大城市，人口为轻工业的发展提供了有利条件．如招工容易，对生活用品的需求量大．可见________和________是影响工业发展的重要因素． </w:t>
      </w:r>
    </w:p>
    <w:p>
      <w:pPr>
        <w:shd w:val="clear" w:color="auto" w:fill="auto"/>
        <w:spacing w:line="360" w:lineRule="auto"/>
        <w:jc w:val="left"/>
      </w:pPr>
      <w:r>
        <w:t xml:space="preserve">（3）小明了解到，现在许多企业的销售方式发生了变化．通过互联网和物流快递公司，厂家可以将产品直接送到消费者手中．这种销售方式的实现，主要得益于网络信息技术和________的发展． </w:t>
      </w:r>
    </w:p>
    <w:p>
      <w:pPr>
        <w:shd w:val="clear" w:color="auto" w:fill="auto"/>
        <w:spacing w:line="360" w:lineRule="auto"/>
        <w:jc w:val="left"/>
      </w:pPr>
      <w:r>
        <w:t xml:space="preserve">（4）小明听爸爸说，目前无人驾驶汽车成为许多汽车企业的研发方向．可以预测，一旦无人驾驶汽车研发成熟，批量投放市场，对传统汽车制造业会带来一定的冲击．由此可见________对工业的发展也非常重要． </w:t>
      </w:r>
    </w:p>
    <w:p>
      <w:pPr>
        <w:shd w:val="clear" w:color="auto" w:fill="auto"/>
        <w:spacing w:line="360" w:lineRule="auto"/>
        <w:jc w:val="left"/>
      </w:pPr>
      <w:r>
        <w:t>（5）【收获】通过探究，小明得出了以下结论，正确的是 ________（单项选择）．</w:t>
      </w:r>
    </w:p>
    <w:p>
      <w:pPr>
        <w:shd w:val="clear" w:color="auto" w:fill="auto"/>
        <w:spacing w:line="360" w:lineRule="auto"/>
        <w:jc w:val="left"/>
      </w:pPr>
      <w:r>
        <w:t>①城市的工业部门一般是单一的</w:t>
      </w:r>
    </w:p>
    <w:p>
      <w:pPr>
        <w:shd w:val="clear" w:color="auto" w:fill="auto"/>
        <w:spacing w:line="360" w:lineRule="auto"/>
        <w:jc w:val="left"/>
      </w:pPr>
      <w:r>
        <w:t>②城市的工业部门一般是综合的</w:t>
      </w:r>
    </w:p>
    <w:p>
      <w:pPr>
        <w:shd w:val="clear" w:color="auto" w:fill="auto"/>
        <w:spacing w:line="360" w:lineRule="auto"/>
        <w:jc w:val="left"/>
      </w:pPr>
      <w:r>
        <w:t>③影响工业分布和发展的因素是单一的</w:t>
      </w:r>
    </w:p>
    <w:p>
      <w:pPr>
        <w:shd w:val="clear" w:color="auto" w:fill="auto"/>
        <w:spacing w:line="360" w:lineRule="auto"/>
        <w:jc w:val="left"/>
        <w:rPr>
          <w:rFonts w:ascii="'Times New Roman'" w:hAnsi="'Times New Roman'" w:eastAsia="'Times New Roman'" w:cs="'Times New Roman'"/>
        </w:rPr>
      </w:pPr>
      <w:r>
        <w:t>④影响工业分布和发展的因素是多样的</w:t>
      </w:r>
      <w:r>
        <w:rPr>
          <w:rFonts w:ascii="Times New Roman" w:hAnsi="Times New Roman" w:eastAsia="Times New Roman" w:cs="Times New Roman"/>
          <w:kern w:val="0"/>
          <w:sz w:val="24"/>
          <w:szCs w:val="24"/>
        </w:rPr>
        <w:t>            </w:t>
      </w:r>
    </w:p>
    <w:p>
      <w:pPr>
        <w:shd w:val="clear" w:color="auto" w:fill="auto"/>
        <w:spacing w:line="360" w:lineRule="auto"/>
        <w:jc w:val="left"/>
      </w:pPr>
      <w:r>
        <w:t>A．①③        B． ①④   C． ②③    D． ②④</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1．A    2．C</w:t>
      </w:r>
    </w:p>
    <w:p>
      <w:pPr>
        <w:shd w:val="clear" w:color="auto" w:fill="auto"/>
        <w:spacing w:line="360" w:lineRule="auto"/>
        <w:jc w:val="left"/>
      </w:pPr>
      <w:r>
        <w:t>3．D    4．C</w:t>
      </w:r>
    </w:p>
    <w:p>
      <w:pPr>
        <w:shd w:val="clear" w:color="auto" w:fill="auto"/>
        <w:spacing w:line="360" w:lineRule="auto"/>
        <w:jc w:val="left"/>
      </w:pPr>
      <w:r>
        <w:t>5．A</w:t>
      </w:r>
    </w:p>
    <w:p>
      <w:pPr>
        <w:shd w:val="clear" w:color="auto" w:fill="auto"/>
        <w:spacing w:line="360" w:lineRule="auto"/>
        <w:jc w:val="left"/>
      </w:pPr>
      <w:r>
        <w:t>6．C    7．A</w:t>
      </w:r>
    </w:p>
    <w:p>
      <w:pPr>
        <w:shd w:val="clear" w:color="auto" w:fill="auto"/>
        <w:spacing w:line="360" w:lineRule="auto"/>
        <w:jc w:val="left"/>
      </w:pPr>
      <w:r>
        <w:t>8．B    9．A</w:t>
      </w:r>
    </w:p>
    <w:p>
      <w:pPr>
        <w:shd w:val="clear" w:color="auto" w:fill="auto"/>
        <w:spacing w:line="360" w:lineRule="auto"/>
        <w:jc w:val="left"/>
      </w:pPr>
      <w:r>
        <w:t>10．B    11．A    12．A</w:t>
      </w:r>
    </w:p>
    <w:p>
      <w:pPr>
        <w:shd w:val="clear" w:color="auto" w:fill="auto"/>
        <w:spacing w:line="360" w:lineRule="auto"/>
        <w:jc w:val="left"/>
      </w:pPr>
      <w:r>
        <w:t>13．D</w:t>
      </w:r>
    </w:p>
    <w:p>
      <w:pPr>
        <w:shd w:val="clear" w:color="auto" w:fill="auto"/>
        <w:spacing w:line="360" w:lineRule="auto"/>
        <w:jc w:val="left"/>
      </w:pPr>
      <w:r>
        <w:t>14．D</w:t>
      </w:r>
    </w:p>
    <w:p>
      <w:pPr>
        <w:shd w:val="clear" w:color="auto" w:fill="auto"/>
        <w:spacing w:line="360" w:lineRule="auto"/>
        <w:jc w:val="left"/>
      </w:pPr>
      <w:r>
        <w:t>15．C</w:t>
      </w:r>
    </w:p>
    <w:p>
      <w:pPr>
        <w:shd w:val="clear" w:color="auto" w:fill="auto"/>
        <w:spacing w:line="360" w:lineRule="auto"/>
        <w:jc w:val="left"/>
      </w:pPr>
      <w:r>
        <w:t>16．B</w:t>
      </w:r>
    </w:p>
    <w:p>
      <w:pPr>
        <w:shd w:val="clear" w:color="auto" w:fill="auto"/>
        <w:spacing w:line="360" w:lineRule="auto"/>
        <w:jc w:val="left"/>
      </w:pPr>
      <w:r>
        <w:t>17．A    18．B</w:t>
      </w:r>
    </w:p>
    <w:p>
      <w:pPr>
        <w:shd w:val="clear" w:color="auto" w:fill="auto"/>
        <w:spacing w:line="360" w:lineRule="auto"/>
        <w:jc w:val="left"/>
      </w:pPr>
      <w:r>
        <w:t>19．A</w:t>
      </w:r>
    </w:p>
    <w:p>
      <w:pPr>
        <w:shd w:val="clear" w:color="auto" w:fill="auto"/>
        <w:spacing w:line="360" w:lineRule="auto"/>
        <w:jc w:val="left"/>
      </w:pPr>
      <w:r>
        <w:t>20．C    21．D</w:t>
      </w:r>
    </w:p>
    <w:p>
      <w:pPr>
        <w:shd w:val="clear" w:color="auto" w:fill="auto"/>
        <w:spacing w:line="360" w:lineRule="auto"/>
        <w:jc w:val="left"/>
      </w:pPr>
      <w:r>
        <w:t>22．B</w:t>
      </w:r>
    </w:p>
    <w:p>
      <w:pPr>
        <w:shd w:val="clear" w:color="auto" w:fill="auto"/>
        <w:spacing w:line="360" w:lineRule="auto"/>
        <w:jc w:val="left"/>
      </w:pPr>
      <w:r>
        <w:t>23．（1）京九；青藏</w:t>
      </w:r>
    </w:p>
    <w:p>
      <w:pPr>
        <w:shd w:val="clear" w:color="auto" w:fill="auto"/>
        <w:spacing w:line="360" w:lineRule="auto"/>
        <w:jc w:val="left"/>
      </w:pPr>
      <w:r>
        <w:t>（2）陇海线和兰新线</w:t>
      </w:r>
    </w:p>
    <w:p>
      <w:pPr>
        <w:shd w:val="clear" w:color="auto" w:fill="auto"/>
        <w:spacing w:line="360" w:lineRule="auto"/>
        <w:jc w:val="left"/>
      </w:pPr>
      <w:r>
        <w:t>（3）河运</w:t>
      </w:r>
    </w:p>
    <w:p>
      <w:pPr>
        <w:shd w:val="clear" w:color="auto" w:fill="auto"/>
        <w:spacing w:line="360" w:lineRule="auto"/>
        <w:jc w:val="left"/>
      </w:pPr>
      <w:r>
        <w:t>（4）地势和气候</w:t>
      </w:r>
    </w:p>
    <w:p>
      <w:pPr>
        <w:shd w:val="clear" w:color="auto" w:fill="auto"/>
        <w:spacing w:line="360" w:lineRule="auto"/>
        <w:jc w:val="left"/>
      </w:pPr>
      <w:r>
        <w:t>24．(1)大庆　</w:t>
      </w:r>
    </w:p>
    <w:p>
      <w:pPr>
        <w:shd w:val="clear" w:color="auto" w:fill="auto"/>
        <w:spacing w:line="360" w:lineRule="auto"/>
        <w:jc w:val="left"/>
      </w:pPr>
      <w:r>
        <w:t>(2)食品工业、纺织工业、电子工业(答对任何一个即可)　　劳动力　市场(没有先后顺序)</w:t>
      </w:r>
    </w:p>
    <w:p>
      <w:pPr>
        <w:shd w:val="clear" w:color="auto" w:fill="auto"/>
        <w:spacing w:line="360" w:lineRule="auto"/>
        <w:jc w:val="left"/>
      </w:pPr>
      <w:r>
        <w:t>(3)交通(运输)</w:t>
      </w:r>
    </w:p>
    <w:p>
      <w:pPr>
        <w:shd w:val="clear" w:color="auto" w:fill="auto"/>
        <w:spacing w:line="360" w:lineRule="auto"/>
        <w:jc w:val="left"/>
      </w:pPr>
      <w:r>
        <w:t>(4)科学技术(合理即可)　</w:t>
      </w:r>
    </w:p>
    <w:p>
      <w:pPr>
        <w:shd w:val="clear" w:color="auto" w:fill="auto"/>
        <w:spacing w:line="360" w:lineRule="auto"/>
        <w:jc w:val="left"/>
      </w:pPr>
      <w:r>
        <w:t>(5)D</w:t>
      </w:r>
    </w:p>
    <w:p>
      <w:pPr>
        <w:shd w:val="clear" w:color="auto" w:fill="auto"/>
        <w:spacing w:line="36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6F4F3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2022-12-16T08:37:47Z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